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AE" w:rsidRDefault="00701EAE" w:rsidP="00701EAE">
      <w:pPr>
        <w:rPr>
          <w:rFonts w:eastAsia="Times New Roman" w:cs="Times New Roman"/>
          <w:b/>
          <w:bCs/>
          <w:szCs w:val="24"/>
          <w:lang w:eastAsia="hu-HU"/>
        </w:rPr>
      </w:pPr>
    </w:p>
    <w:p w:rsidR="006025F9" w:rsidRDefault="005A2855" w:rsidP="005A2855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5A2855">
        <w:rPr>
          <w:rFonts w:eastAsia="Times New Roman" w:cs="Times New Roman"/>
          <w:b/>
          <w:bCs/>
          <w:szCs w:val="24"/>
          <w:lang w:eastAsia="hu-HU"/>
        </w:rPr>
        <w:t>Ménesgazda, l</w:t>
      </w:r>
      <w:r w:rsidR="006025F9" w:rsidRPr="005A2855">
        <w:rPr>
          <w:rFonts w:eastAsia="Times New Roman" w:cs="Times New Roman"/>
          <w:b/>
          <w:bCs/>
          <w:szCs w:val="24"/>
          <w:lang w:eastAsia="hu-HU"/>
        </w:rPr>
        <w:t>ótenyésztés, lovassportok</w:t>
      </w:r>
    </w:p>
    <w:p w:rsidR="00466360" w:rsidRDefault="00466360" w:rsidP="005A2855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:rsidR="006D1506" w:rsidRPr="005A2855" w:rsidRDefault="006D1506" w:rsidP="005A2855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:rsidR="00701EAE" w:rsidRPr="004F70F8" w:rsidRDefault="00701EAE" w:rsidP="005A2855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magyar lótenyésztés története és korszakai</w:t>
      </w:r>
    </w:p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713"/>
      </w:tblGrid>
      <w:tr w:rsidR="005A2855" w:rsidRPr="005A2855" w:rsidTr="00D07F1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55" w:rsidRPr="00D07F1B" w:rsidRDefault="005A2855" w:rsidP="00D07F1B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Az ősi magyar ló korszaka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55" w:rsidRPr="005A2855" w:rsidRDefault="005A2855" w:rsidP="005A2855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5A2855" w:rsidRPr="005A2855" w:rsidTr="00D07F1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55" w:rsidRPr="00D07F1B" w:rsidRDefault="005A2855" w:rsidP="00D07F1B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keleti ló korszaka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55" w:rsidRPr="005A2855" w:rsidRDefault="005A2855" w:rsidP="005A285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A2855" w:rsidRPr="005A2855" w:rsidTr="00D07F1B">
        <w:trPr>
          <w:trHeight w:val="315"/>
        </w:trPr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55" w:rsidRPr="00D07F1B" w:rsidRDefault="005A2855" w:rsidP="00D07F1B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spanyol ló korszaka</w:t>
            </w:r>
          </w:p>
        </w:tc>
      </w:tr>
      <w:tr w:rsidR="005A2855" w:rsidRPr="005A2855" w:rsidTr="00D07F1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55" w:rsidRPr="00D07F1B" w:rsidRDefault="005A2855" w:rsidP="00D07F1B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angol telivér ló korszaka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55" w:rsidRPr="005A2855" w:rsidRDefault="005A2855" w:rsidP="005A285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A2855" w:rsidRPr="005A2855" w:rsidTr="00D07F1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55" w:rsidRPr="00D07F1B" w:rsidRDefault="005A2855" w:rsidP="00D07F1B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Európa lótenyésztésének jellemzése a II. világháborút követően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55" w:rsidRPr="005A2855" w:rsidRDefault="005A2855" w:rsidP="005A285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A2855" w:rsidRPr="005A2855" w:rsidTr="00D07F1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55" w:rsidRPr="00D07F1B" w:rsidRDefault="005A2855" w:rsidP="00D07F1B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Napjaink lótenyésztésének jellemzése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55" w:rsidRPr="005A2855" w:rsidRDefault="005A2855" w:rsidP="005A285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5A2855" w:rsidRDefault="005A2855" w:rsidP="005A2855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5A2855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kisbéri félvér lófajta jellemzése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ménesalapítás körülményei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ménes tenyésztési feladatainak meghatározása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Alkalmazott tenyésztési módszerek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fajta törzsei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fajta használati értéke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fajta elterjedése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fajta történetének kritikus pontjai</w:t>
            </w:r>
          </w:p>
        </w:tc>
      </w:tr>
    </w:tbl>
    <w:p w:rsidR="002A266C" w:rsidRDefault="002A266C" w:rsidP="005A2855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5A2855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A ló bírálata, testméretei, </w:t>
      </w:r>
      <w:proofErr w:type="spellStart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kültakarója</w:t>
      </w:r>
      <w:proofErr w:type="spellEnd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, színe, jegyei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bírálat körülményei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Bírálati rendszerek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ló álló helyzetében bírált testrészek, testtájak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ló mozgásban bírált testrészei, testtájai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 főszínei, változatai, állapotai, jelentőségük a bírálat során</w:t>
            </w:r>
          </w:p>
        </w:tc>
      </w:tr>
      <w:tr w:rsidR="002A266C" w:rsidRPr="002A266C" w:rsidTr="002A266C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6C" w:rsidRPr="00D07F1B" w:rsidRDefault="002A266C" w:rsidP="00D07F1B">
            <w:pPr>
              <w:pStyle w:val="Listaszerbekezds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 jegyei, jelentősége a törzskönyvezés során</w:t>
            </w:r>
          </w:p>
        </w:tc>
      </w:tr>
    </w:tbl>
    <w:p w:rsidR="002A266C" w:rsidRPr="005A2855" w:rsidRDefault="002A266C" w:rsidP="005A2855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 emésztőkészülékének felépítése, a ló</w:t>
      </w:r>
      <w:r w:rsidR="000D2330"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 </w:t>
      </w:r>
      <w:r w:rsidRPr="004F70F8">
        <w:rPr>
          <w:rFonts w:eastAsia="Times New Roman" w:cs="Times New Roman"/>
          <w:b/>
          <w:bCs/>
          <w:i/>
          <w:szCs w:val="24"/>
          <w:lang w:eastAsia="hu-HU"/>
        </w:rPr>
        <w:t>emésztési sajátosságai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707"/>
      </w:tblGrid>
      <w:tr w:rsidR="00A10582" w:rsidRPr="00A10582" w:rsidTr="00D07F1B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Az emésztőkészülék szakaszai, a takarmányok itt tartózkodásának időtartama</w:t>
            </w: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gyomor és az itt zajló emésztési folyamatok jellemzése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vastagbél és az itt zajló emésztési folyamatok jellemzése</w:t>
            </w: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abraktakarmányok megítélése az emésztés szempontjából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tömegtakarmányok megítélése az emésztés szempontjából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etikus lótakarmányozás szempontjai, sarkalatos pontjai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szopós és választott csikók takarmányozása, különös tekintettel a takarmányok összetételére és minősítésére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120"/>
        <w:gridCol w:w="1438"/>
      </w:tblGrid>
      <w:tr w:rsidR="00A10582" w:rsidRPr="00A10582" w:rsidTr="00D07F1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szopós csikó emésztésének sajátossága, az ebből következő takarmányozás szempontja</w:t>
            </w: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vakbélműködés kialakulása a csikónál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választott korú csikó fontosabb takarmányai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takarmányok érzékszervi minősítése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takarmányok mikrobiológiai minősítése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A10582" w:rsidRPr="00A10582" w:rsidTr="00D07F1B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etikus takarmányozás szabályai csikóknál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A10582" w:rsidRDefault="00A10582" w:rsidP="00A10582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lastRenderedPageBreak/>
        <w:t xml:space="preserve">A </w:t>
      </w:r>
      <w:proofErr w:type="spellStart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mezőhegyesi</w:t>
      </w:r>
      <w:proofErr w:type="spellEnd"/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 ménes története, az ott tenyésztett fajták ismertetése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ménesalapítás indoka, körülményei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nóniusz ló kialakulása, értékmérő tulajdonságai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mezőhegyesi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félvér ló kialakulása, értékmérő tulajdonságai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gidrán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ló kialakulása, értékmérő tulajdonságai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mezőhegyesi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lófajták azonossága, különbözősége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fajták használata ma és egykor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 törzskönyvezése, fajtafenntartás, tenyésztőszervezeti munka Magyarországon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törzskönyvezés folyamata, szakaszai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törzskönyvek formái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egyedei megjelölések lehetséges módjai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Tenyésztésszervezés Magyarországon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LÓ ENAR, 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Lóútlevél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intézménye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Adatbázisok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magyarországi tenyésztőszervezetek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 takarmányainak csoportosítása, az abrak és szálastakarmányok jelentősége, jellemzése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Az abraktakarmányok jellemzése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szálastakamányok</w:t>
            </w:r>
            <w:proofErr w:type="spellEnd"/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jellemzése, megnevezése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melléktermékek jellemzése, megnevezése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Abraktakarmányok etetése lovakkal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Szálastakarmányok etetése lovakkal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abrak és szálastakarmányok minősítése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bábolnai ménes története, az ott tenyésztett fajták jellemzése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ménesalapítás körülményei, a ménesalapítás szándéka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bábolnai arab félvér kialakulása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bábolnai arab félvér értékmérő tulajdonságai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arab telivér Bábolnán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Bábolna tenyésztőmunkája a II. világháború után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Bábolna és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Radautz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kapcsolata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shagya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arab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 táplálóanyag szükséglete, a különböző kor- és használati csoportok takarmányozása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</w:tblGrid>
      <w:tr w:rsidR="00A10582" w:rsidRPr="00A10582" w:rsidTr="00D07F1B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táplálóanyag szükséglet összeállítása</w:t>
            </w:r>
          </w:p>
        </w:tc>
      </w:tr>
      <w:tr w:rsidR="00A10582" w:rsidRPr="00A10582" w:rsidTr="00D07F1B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887D25">
            <w:pPr>
              <w:pStyle w:val="Listaszerbekezds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könnyű, közepes és nehéz munka táplálóanyag szükséglete</w:t>
            </w:r>
          </w:p>
        </w:tc>
      </w:tr>
      <w:tr w:rsidR="00A10582" w:rsidRPr="00A10582" w:rsidTr="00D07F1B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különböző vemheségi állapotú kancák takarmányozása</w:t>
            </w:r>
          </w:p>
        </w:tc>
      </w:tr>
      <w:tr w:rsidR="00A10582" w:rsidRPr="00A10582" w:rsidTr="00D07F1B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különböző </w:t>
            </w:r>
            <w:proofErr w:type="gramStart"/>
            <w:r w:rsidRPr="00D07F1B">
              <w:rPr>
                <w:rFonts w:eastAsia="Times New Roman" w:cs="Times New Roman"/>
                <w:szCs w:val="24"/>
                <w:lang w:eastAsia="hu-HU"/>
              </w:rPr>
              <w:t>igénybevételű mének</w:t>
            </w:r>
            <w:proofErr w:type="gram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takarmányozása</w:t>
            </w:r>
          </w:p>
        </w:tc>
      </w:tr>
      <w:tr w:rsidR="00A10582" w:rsidRPr="00A10582" w:rsidTr="00D07F1B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verseny- és sportlovak takarmányozása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Lóversenyzés, versenylófajták jellemzése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galopp lóverseny jellemzése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ügető lóverseny jellemzése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angol telivér ló kialakulása, jellemzése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lastRenderedPageBreak/>
              <w:t>Az amerikai ügető ló kialakulása, jellemzése. Egyéb ügető lófajták</w:t>
            </w:r>
            <w:r w:rsidR="00D07F1B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lóversenyzés állattenyésztési megítélése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A póni - és </w:t>
      </w:r>
      <w:proofErr w:type="spellStart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kisló</w:t>
      </w:r>
      <w:proofErr w:type="spellEnd"/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 fajtacsoport fogalma, a </w:t>
      </w:r>
      <w:proofErr w:type="spellStart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sportpóni</w:t>
      </w:r>
      <w:proofErr w:type="spellEnd"/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 jellemzése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póni- és kislovak méret szerinti rendszerezése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póni- és kislovak földrajzi származás szerinti csoportosítása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póni - és kislovak értékmérő tulajdonságai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5D1432">
            <w:pPr>
              <w:pStyle w:val="Listaszerbekezds"/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póni- és kislovak elhelyezés, takarmányozás iránti igénye</w:t>
            </w:r>
          </w:p>
        </w:tc>
      </w:tr>
      <w:tr w:rsidR="00A10582" w:rsidRPr="00A10582" w:rsidTr="00D07F1B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sportpóni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meghatározása, értékmérő tulajdonságai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legelő szerepe a lótartásban, jelentősége a ló takarmányozásában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lólegelő</w:t>
            </w:r>
            <w:proofErr w:type="spellEnd"/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iránti követelmények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 legelési szokásai, a legeltetési idény hossza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Alapvető legelőápolási munkák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lólegelő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leromlásának fő okai</w:t>
            </w:r>
          </w:p>
        </w:tc>
      </w:tr>
      <w:tr w:rsidR="00A10582" w:rsidRPr="00A10582" w:rsidTr="00A10582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lólegelő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fűfajai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Jellemző tartás</w:t>
      </w:r>
      <w:r w:rsidR="004F70F8" w:rsidRPr="004F70F8">
        <w:rPr>
          <w:rFonts w:eastAsia="Times New Roman" w:cs="Times New Roman"/>
          <w:b/>
          <w:bCs/>
          <w:i/>
          <w:szCs w:val="24"/>
          <w:lang w:eastAsia="hu-HU"/>
        </w:rPr>
        <w:t>t</w:t>
      </w:r>
      <w:r w:rsidRPr="004F70F8">
        <w:rPr>
          <w:rFonts w:eastAsia="Times New Roman" w:cs="Times New Roman"/>
          <w:b/>
          <w:bCs/>
          <w:i/>
          <w:szCs w:val="24"/>
          <w:lang w:eastAsia="hu-HU"/>
        </w:rPr>
        <w:t>echnológiák a lótenyésztésben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A10582" w:rsidRPr="00A10582" w:rsidTr="00D07F1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Istállótípusok a lótartásban</w:t>
            </w:r>
          </w:p>
        </w:tc>
      </w:tr>
      <w:tr w:rsidR="00A10582" w:rsidRPr="00A10582" w:rsidTr="00D07F1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istállók építésének, elhelyezésének szempontjai</w:t>
            </w:r>
          </w:p>
        </w:tc>
      </w:tr>
      <w:tr w:rsidR="00A10582" w:rsidRPr="00A10582" w:rsidTr="00D07F1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Állások,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boxok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méretei. A hasznosítás és ivar szerinti különbözőségek.</w:t>
            </w:r>
          </w:p>
        </w:tc>
      </w:tr>
      <w:tr w:rsidR="00A10582" w:rsidRPr="00A10582" w:rsidTr="00D07F1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Karámrendszerek legelőkön,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paddokokban</w:t>
            </w:r>
            <w:proofErr w:type="spellEnd"/>
          </w:p>
        </w:tc>
      </w:tr>
      <w:tr w:rsidR="00A10582" w:rsidRPr="00A10582" w:rsidTr="00D07F1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Etetési, itatási megoldások a lótartásban</w:t>
            </w:r>
          </w:p>
        </w:tc>
      </w:tr>
    </w:tbl>
    <w:p w:rsidR="00A10582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2A266C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 természetes és mesterséges környezetének higiéniai követelménye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 komfortigénye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Az istállóklíma fontosabb elemei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fény, a páratartalom szerepe az istállóklíma alakításában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Az istállóklíma, a por, a páratartalom összefüggése a ló komfortérzetével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almozási és a takarmányozási technika szerepe az istálló klíma alakításában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ivóvízellátás higiéniai követelményei, az ivóvíz minősége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Fertőtlenítések az istállóban, hatása a környezeti higiéniára</w:t>
            </w:r>
          </w:p>
        </w:tc>
      </w:tr>
      <w:tr w:rsidR="00A10582" w:rsidRPr="00A10582" w:rsidTr="00A10582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82" w:rsidRPr="00D07F1B" w:rsidRDefault="00A10582" w:rsidP="00D07F1B">
            <w:pPr>
              <w:pStyle w:val="Listaszerbekezds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ló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hőleadásának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zavarai, szellőztetések a lóistállókban</w:t>
            </w:r>
          </w:p>
        </w:tc>
      </w:tr>
    </w:tbl>
    <w:p w:rsidR="00A10582" w:rsidRPr="002A266C" w:rsidRDefault="00A10582" w:rsidP="002A266C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F46171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 szaporítása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kanca nemi ciklusa, a szezonális nemi működés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próbáltatás végrehajtása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Természetes fedeztetés, mesterséges termékenyítés 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kanca fogamzását befolyásoló tényezők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Vemhességvizsgálatok jelentősége, vemhességvizsgálati módszerek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ellés jellemzője a lófajban</w:t>
            </w:r>
          </w:p>
        </w:tc>
      </w:tr>
    </w:tbl>
    <w:p w:rsidR="00F46171" w:rsidRPr="00F46171" w:rsidRDefault="00F46171" w:rsidP="00F46171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F46171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lótenyésztésben alkalmazott tenyésztési eljárások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Fajtatiszta tenyésztés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Keresztezések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lastRenderedPageBreak/>
              <w:t>Cseppvérkeresztezés</w:t>
            </w:r>
            <w:proofErr w:type="spellEnd"/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Nemesítő keresztezés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Szintetikus fajtákat előállító keresztezések</w:t>
            </w:r>
          </w:p>
        </w:tc>
      </w:tr>
    </w:tbl>
    <w:p w:rsidR="00F46171" w:rsidRDefault="00F46171" w:rsidP="00F46171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F46171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Balesetvédelem, </w:t>
      </w:r>
      <w:proofErr w:type="spellStart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balesetmegelőzés</w:t>
      </w:r>
      <w:proofErr w:type="spellEnd"/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 a lóval foglalkozás során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567"/>
      </w:tblGrid>
      <w:tr w:rsidR="00F46171" w:rsidRPr="00F46171" w:rsidTr="00D07F1B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lovaglással, lovagoltatással, fogathajtással összefüggő balesetvédelmi előírások.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71" w:rsidRPr="00F46171" w:rsidRDefault="00F46171" w:rsidP="00F4617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6171" w:rsidRPr="00F46171" w:rsidTr="00D07F1B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lovardai közlekedés balesetmegelőző szabályai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71" w:rsidRPr="00F46171" w:rsidRDefault="00F46171" w:rsidP="00F4617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6171" w:rsidRPr="00F46171" w:rsidTr="00D07F1B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 megközelítésével, a lóistállóval kapcsolatos balesetvédelmi előírások</w:t>
            </w:r>
          </w:p>
        </w:tc>
      </w:tr>
      <w:tr w:rsidR="00F46171" w:rsidRPr="00F46171" w:rsidTr="00D07F1B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fedeztetéssel és a spermavétellel kapcsolatos </w:t>
            </w:r>
            <w:r w:rsidR="00BD7956">
              <w:rPr>
                <w:rFonts w:eastAsia="Times New Roman" w:cs="Times New Roman"/>
                <w:szCs w:val="24"/>
                <w:lang w:eastAsia="hu-HU"/>
              </w:rPr>
              <w:t>balesetvédelmi előírások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71" w:rsidRPr="00F46171" w:rsidRDefault="00F46171" w:rsidP="00F4617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6171" w:rsidRPr="00F46171" w:rsidTr="00D07F1B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ló szállításával kapcsolatos balesetvédelmi előírások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71" w:rsidRPr="00F46171" w:rsidRDefault="00F46171" w:rsidP="00F4617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46171" w:rsidRPr="00F46171" w:rsidTr="00D07F1B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Elsősegélynyújtás lovasbalesetek során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71" w:rsidRPr="00F46171" w:rsidRDefault="00F46171" w:rsidP="00F4617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F46171" w:rsidRDefault="00F46171" w:rsidP="00F46171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F46171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díjlovagló négyszög és az ugrópálya jellemzése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díjlovagló négyszög nagysága, területe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Betűk elhelyezése és funkciója a díjlovagló négyszögben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bírók elhelyezkedése a díjlovagló pályán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díjugrató pálya jellemzése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Akadályok száma a díjugrató pályán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Az akadályok vonalvezetése</w:t>
            </w:r>
          </w:p>
        </w:tc>
      </w:tr>
      <w:tr w:rsidR="00F46171" w:rsidRPr="00F46171" w:rsidTr="00F461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Akadálytípusok a díjugrató pályán</w:t>
            </w:r>
          </w:p>
        </w:tc>
      </w:tr>
    </w:tbl>
    <w:p w:rsidR="00F46171" w:rsidRDefault="00F46171" w:rsidP="00F46171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701EAE" w:rsidRPr="004F70F8" w:rsidRDefault="00701EAE" w:rsidP="00F46171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>A csikó betanítása nyereg alá és fogatba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csikó szerszámhoz szoktatásának menete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futószárazáshoz, húzáshoz szoktatás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Lóra szállás, kocsiba fogás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Patanyomfigurák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lovaglásának, illetve hajtásának menete</w:t>
            </w:r>
          </w:p>
        </w:tc>
      </w:tr>
      <w:tr w:rsidR="00F46171" w:rsidRPr="00F46171" w:rsidTr="00D07F1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hátas</w:t>
            </w:r>
            <w:r w:rsidR="00BD7956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fogatló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szerszámainak használat előtt</w:t>
            </w:r>
            <w:r w:rsidR="00BD7956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és használat utáni karbantartása</w:t>
            </w:r>
          </w:p>
        </w:tc>
      </w:tr>
    </w:tbl>
    <w:p w:rsidR="00F46171" w:rsidRDefault="00F46171" w:rsidP="00F46171">
      <w:pPr>
        <w:spacing w:before="60"/>
        <w:rPr>
          <w:rFonts w:eastAsia="Times New Roman" w:cs="Times New Roman"/>
          <w:bCs/>
          <w:szCs w:val="24"/>
          <w:lang w:eastAsia="hu-HU"/>
        </w:rPr>
      </w:pPr>
    </w:p>
    <w:p w:rsidR="0019005D" w:rsidRPr="004F70F8" w:rsidRDefault="0019005D" w:rsidP="00F46171">
      <w:pPr>
        <w:spacing w:before="60"/>
        <w:rPr>
          <w:rFonts w:eastAsia="Times New Roman" w:cs="Times New Roman"/>
          <w:b/>
          <w:bCs/>
          <w:i/>
          <w:szCs w:val="24"/>
          <w:lang w:eastAsia="hu-HU"/>
        </w:rPr>
      </w:pPr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A lovassportok és a </w:t>
      </w:r>
      <w:proofErr w:type="spellStart"/>
      <w:r w:rsidRPr="004F70F8">
        <w:rPr>
          <w:rFonts w:eastAsia="Times New Roman" w:cs="Times New Roman"/>
          <w:b/>
          <w:bCs/>
          <w:i/>
          <w:szCs w:val="24"/>
          <w:lang w:eastAsia="hu-HU"/>
        </w:rPr>
        <w:t>sportlófajták</w:t>
      </w:r>
      <w:proofErr w:type="spellEnd"/>
      <w:r w:rsidRPr="004F70F8">
        <w:rPr>
          <w:rFonts w:eastAsia="Times New Roman" w:cs="Times New Roman"/>
          <w:b/>
          <w:bCs/>
          <w:i/>
          <w:szCs w:val="24"/>
          <w:lang w:eastAsia="hu-HU"/>
        </w:rPr>
        <w:t xml:space="preserve"> jellemzése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</w:tblGrid>
      <w:tr w:rsidR="00F46171" w:rsidRPr="00F46171" w:rsidTr="00F46171">
        <w:trPr>
          <w:trHeight w:val="31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4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color w:val="000000"/>
                <w:szCs w:val="24"/>
                <w:lang w:eastAsia="hu-HU"/>
              </w:rPr>
              <w:t>A díjlovaglás, díjugratás értelmezése</w:t>
            </w:r>
          </w:p>
        </w:tc>
      </w:tr>
      <w:tr w:rsidR="00F46171" w:rsidRPr="00F46171" w:rsidTr="00F46171">
        <w:trPr>
          <w:trHeight w:val="31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military sport és a fogathajtás bemutatása</w:t>
            </w:r>
          </w:p>
        </w:tc>
      </w:tr>
      <w:tr w:rsidR="00F46171" w:rsidRPr="00F46171" w:rsidTr="00F46171">
        <w:trPr>
          <w:trHeight w:val="31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D07F1B">
              <w:rPr>
                <w:rFonts w:eastAsia="Times New Roman" w:cs="Times New Roman"/>
                <w:szCs w:val="24"/>
                <w:lang w:eastAsia="hu-HU"/>
              </w:rPr>
              <w:t>lovastorna</w:t>
            </w:r>
            <w:proofErr w:type="spellEnd"/>
            <w:r w:rsidRPr="00D07F1B">
              <w:rPr>
                <w:rFonts w:eastAsia="Times New Roman" w:cs="Times New Roman"/>
                <w:szCs w:val="24"/>
                <w:lang w:eastAsia="hu-HU"/>
              </w:rPr>
              <w:t xml:space="preserve"> és távlovaglás jellemzése</w:t>
            </w:r>
          </w:p>
        </w:tc>
      </w:tr>
      <w:tr w:rsidR="00F46171" w:rsidRPr="00F46171" w:rsidTr="00F46171">
        <w:trPr>
          <w:trHeight w:val="31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western lovaglás eredete, mai formája</w:t>
            </w:r>
          </w:p>
        </w:tc>
      </w:tr>
      <w:tr w:rsidR="00F46171" w:rsidRPr="00F46171" w:rsidTr="00F46171">
        <w:trPr>
          <w:trHeight w:val="31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71" w:rsidRPr="00D07F1B" w:rsidRDefault="00F46171" w:rsidP="00D07F1B">
            <w:pPr>
              <w:pStyle w:val="Listaszerbekezds"/>
              <w:numPr>
                <w:ilvl w:val="0"/>
                <w:numId w:val="24"/>
              </w:num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07F1B">
              <w:rPr>
                <w:rFonts w:eastAsia="Times New Roman" w:cs="Times New Roman"/>
                <w:szCs w:val="24"/>
                <w:lang w:eastAsia="hu-HU"/>
              </w:rPr>
              <w:t>A lovassport-szakágnak megfelelő fajták kritériumai</w:t>
            </w:r>
          </w:p>
        </w:tc>
      </w:tr>
    </w:tbl>
    <w:p w:rsidR="00701EAE" w:rsidRDefault="00701EAE"/>
    <w:p w:rsidR="006D1506" w:rsidRDefault="006D1506" w:rsidP="006D1506"/>
    <w:p w:rsidR="006D1506" w:rsidRDefault="006D1506" w:rsidP="006D1506">
      <w:r>
        <w:t xml:space="preserve">Debrecen, </w:t>
      </w:r>
      <w:r w:rsidR="00BC0412">
        <w:t>2021. március 10.</w:t>
      </w:r>
    </w:p>
    <w:p w:rsidR="006D1506" w:rsidRDefault="006D1506" w:rsidP="006D1506"/>
    <w:p w:rsidR="006D1506" w:rsidRDefault="006D1506" w:rsidP="006D1506"/>
    <w:p w:rsidR="006D1506" w:rsidRDefault="006D1506" w:rsidP="006D1506">
      <w:pPr>
        <w:tabs>
          <w:tab w:val="center" w:pos="7655"/>
        </w:tabs>
      </w:pPr>
      <w:r>
        <w:tab/>
        <w:t xml:space="preserve">Dr. </w:t>
      </w:r>
      <w:r w:rsidR="00BC0412">
        <w:t>Szabó Csaba</w:t>
      </w:r>
    </w:p>
    <w:p w:rsidR="006D1506" w:rsidRDefault="00BC0412" w:rsidP="006D1506">
      <w:pPr>
        <w:tabs>
          <w:tab w:val="center" w:pos="7655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6D1506" w:rsidRDefault="006D1506" w:rsidP="006D1506">
      <w:pPr>
        <w:tabs>
          <w:tab w:val="center" w:pos="7655"/>
        </w:tabs>
      </w:pPr>
      <w:r>
        <w:tab/>
      </w:r>
      <w:proofErr w:type="gramStart"/>
      <w:r>
        <w:t>szakfelelős</w:t>
      </w:r>
      <w:proofErr w:type="gramEnd"/>
    </w:p>
    <w:p w:rsidR="006D1506" w:rsidRDefault="006D1506">
      <w:bookmarkStart w:id="0" w:name="_GoBack"/>
      <w:bookmarkEnd w:id="0"/>
    </w:p>
    <w:sectPr w:rsidR="006D1506" w:rsidSect="006D1506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8E" w:rsidRDefault="00710E8E" w:rsidP="00466360">
      <w:r>
        <w:separator/>
      </w:r>
    </w:p>
  </w:endnote>
  <w:endnote w:type="continuationSeparator" w:id="0">
    <w:p w:rsidR="00710E8E" w:rsidRDefault="00710E8E" w:rsidP="004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8E" w:rsidRDefault="00710E8E" w:rsidP="00466360">
      <w:r>
        <w:separator/>
      </w:r>
    </w:p>
  </w:footnote>
  <w:footnote w:type="continuationSeparator" w:id="0">
    <w:p w:rsidR="00710E8E" w:rsidRDefault="00710E8E" w:rsidP="0046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5048"/>
      <w:docPartObj>
        <w:docPartGallery w:val="Page Numbers (Top of Page)"/>
        <w:docPartUnique/>
      </w:docPartObj>
    </w:sdtPr>
    <w:sdtEndPr/>
    <w:sdtContent>
      <w:p w:rsidR="00466360" w:rsidRDefault="00117FE4">
        <w:pPr>
          <w:pStyle w:val="lfej"/>
          <w:jc w:val="center"/>
        </w:pPr>
        <w:r>
          <w:fldChar w:fldCharType="begin"/>
        </w:r>
        <w:r w:rsidR="00466360">
          <w:instrText>PAGE   \* MERGEFORMAT</w:instrText>
        </w:r>
        <w:r>
          <w:fldChar w:fldCharType="separate"/>
        </w:r>
        <w:r w:rsidR="00BC0412">
          <w:rPr>
            <w:noProof/>
          </w:rPr>
          <w:t>4</w:t>
        </w:r>
        <w:r>
          <w:fldChar w:fldCharType="end"/>
        </w:r>
      </w:p>
    </w:sdtContent>
  </w:sdt>
  <w:p w:rsidR="00466360" w:rsidRDefault="004663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8C8"/>
    <w:multiLevelType w:val="hybridMultilevel"/>
    <w:tmpl w:val="1FF43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4FA6"/>
    <w:multiLevelType w:val="hybridMultilevel"/>
    <w:tmpl w:val="D0A4B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355"/>
    <w:multiLevelType w:val="hybridMultilevel"/>
    <w:tmpl w:val="C4CA0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7FA"/>
    <w:multiLevelType w:val="hybridMultilevel"/>
    <w:tmpl w:val="066CACF2"/>
    <w:lvl w:ilvl="0" w:tplc="03E0F770">
      <w:start w:val="1"/>
      <w:numFmt w:val="decimal"/>
      <w:lvlText w:val="%1. feladat: 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56A17D7"/>
    <w:multiLevelType w:val="hybridMultilevel"/>
    <w:tmpl w:val="B2ECA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5F2"/>
    <w:multiLevelType w:val="hybridMultilevel"/>
    <w:tmpl w:val="245C4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5ABE"/>
    <w:multiLevelType w:val="hybridMultilevel"/>
    <w:tmpl w:val="D23CD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03F85"/>
    <w:multiLevelType w:val="hybridMultilevel"/>
    <w:tmpl w:val="3D402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0ECD"/>
    <w:multiLevelType w:val="hybridMultilevel"/>
    <w:tmpl w:val="24DEA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5D31"/>
    <w:multiLevelType w:val="hybridMultilevel"/>
    <w:tmpl w:val="FA5C6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F4232"/>
    <w:multiLevelType w:val="hybridMultilevel"/>
    <w:tmpl w:val="8E501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C6949"/>
    <w:multiLevelType w:val="hybridMultilevel"/>
    <w:tmpl w:val="D7CEA76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F095665"/>
    <w:multiLevelType w:val="hybridMultilevel"/>
    <w:tmpl w:val="37D68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EFE"/>
    <w:multiLevelType w:val="hybridMultilevel"/>
    <w:tmpl w:val="FD8A4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3392"/>
    <w:multiLevelType w:val="hybridMultilevel"/>
    <w:tmpl w:val="31562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7CD6"/>
    <w:multiLevelType w:val="hybridMultilevel"/>
    <w:tmpl w:val="DEE0F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14C5"/>
    <w:multiLevelType w:val="hybridMultilevel"/>
    <w:tmpl w:val="E4449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102"/>
    <w:multiLevelType w:val="hybridMultilevel"/>
    <w:tmpl w:val="EEEA1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7BDA"/>
    <w:multiLevelType w:val="hybridMultilevel"/>
    <w:tmpl w:val="74322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04CB9"/>
    <w:multiLevelType w:val="hybridMultilevel"/>
    <w:tmpl w:val="2DE40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32ED6"/>
    <w:multiLevelType w:val="hybridMultilevel"/>
    <w:tmpl w:val="08F4D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67AD"/>
    <w:multiLevelType w:val="hybridMultilevel"/>
    <w:tmpl w:val="F82A2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5EFC"/>
    <w:multiLevelType w:val="hybridMultilevel"/>
    <w:tmpl w:val="51386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36EEE"/>
    <w:multiLevelType w:val="hybridMultilevel"/>
    <w:tmpl w:val="EDBE3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22"/>
  </w:num>
  <w:num w:numId="13">
    <w:abstractNumId w:val="15"/>
  </w:num>
  <w:num w:numId="14">
    <w:abstractNumId w:val="5"/>
  </w:num>
  <w:num w:numId="15">
    <w:abstractNumId w:val="0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7"/>
  </w:num>
  <w:num w:numId="21">
    <w:abstractNumId w:val="6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E"/>
    <w:rsid w:val="000375B2"/>
    <w:rsid w:val="00040F4F"/>
    <w:rsid w:val="00081618"/>
    <w:rsid w:val="000D1D1D"/>
    <w:rsid w:val="000D2330"/>
    <w:rsid w:val="00117FE4"/>
    <w:rsid w:val="0019005D"/>
    <w:rsid w:val="001953BE"/>
    <w:rsid w:val="001F2B74"/>
    <w:rsid w:val="00204542"/>
    <w:rsid w:val="00215AB1"/>
    <w:rsid w:val="002A266C"/>
    <w:rsid w:val="003C50CB"/>
    <w:rsid w:val="00466360"/>
    <w:rsid w:val="00471788"/>
    <w:rsid w:val="004F70F8"/>
    <w:rsid w:val="00523FE4"/>
    <w:rsid w:val="00525898"/>
    <w:rsid w:val="005412CD"/>
    <w:rsid w:val="00565F7D"/>
    <w:rsid w:val="005A2855"/>
    <w:rsid w:val="005B3559"/>
    <w:rsid w:val="005D1432"/>
    <w:rsid w:val="005F2BFD"/>
    <w:rsid w:val="006025F9"/>
    <w:rsid w:val="00604D24"/>
    <w:rsid w:val="0067545A"/>
    <w:rsid w:val="006D1506"/>
    <w:rsid w:val="00701EAE"/>
    <w:rsid w:val="00710E8E"/>
    <w:rsid w:val="0075474B"/>
    <w:rsid w:val="007C1FC9"/>
    <w:rsid w:val="007C7243"/>
    <w:rsid w:val="007F1094"/>
    <w:rsid w:val="00802892"/>
    <w:rsid w:val="00867B0B"/>
    <w:rsid w:val="00872128"/>
    <w:rsid w:val="00887D25"/>
    <w:rsid w:val="008A3948"/>
    <w:rsid w:val="008F6103"/>
    <w:rsid w:val="00907D14"/>
    <w:rsid w:val="00976B84"/>
    <w:rsid w:val="00A02ABC"/>
    <w:rsid w:val="00A05A0D"/>
    <w:rsid w:val="00A10582"/>
    <w:rsid w:val="00AD1921"/>
    <w:rsid w:val="00B01C88"/>
    <w:rsid w:val="00B71BB7"/>
    <w:rsid w:val="00B925DA"/>
    <w:rsid w:val="00BA58D3"/>
    <w:rsid w:val="00BC0412"/>
    <w:rsid w:val="00BC446A"/>
    <w:rsid w:val="00BD7956"/>
    <w:rsid w:val="00C46217"/>
    <w:rsid w:val="00CF300C"/>
    <w:rsid w:val="00D07F1B"/>
    <w:rsid w:val="00D353D2"/>
    <w:rsid w:val="00D3655B"/>
    <w:rsid w:val="00E111BA"/>
    <w:rsid w:val="00E21138"/>
    <w:rsid w:val="00E435AA"/>
    <w:rsid w:val="00E46E6F"/>
    <w:rsid w:val="00E52C47"/>
    <w:rsid w:val="00E901A2"/>
    <w:rsid w:val="00EA0427"/>
    <w:rsid w:val="00EB2E09"/>
    <w:rsid w:val="00EC16B1"/>
    <w:rsid w:val="00F46171"/>
    <w:rsid w:val="00F51ADE"/>
    <w:rsid w:val="00FA3550"/>
    <w:rsid w:val="00FA6BB2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3A49-4724-48B8-917D-DBFDEB9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E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63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360"/>
  </w:style>
  <w:style w:type="paragraph" w:styleId="llb">
    <w:name w:val="footer"/>
    <w:basedOn w:val="Norml"/>
    <w:link w:val="llbChar"/>
    <w:uiPriority w:val="99"/>
    <w:unhideWhenUsed/>
    <w:rsid w:val="004663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DEAMTC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kanyasi</dc:creator>
  <cp:keywords/>
  <dc:description/>
  <cp:lastModifiedBy>DE</cp:lastModifiedBy>
  <cp:revision>3</cp:revision>
  <cp:lastPrinted>2011-06-07T07:44:00Z</cp:lastPrinted>
  <dcterms:created xsi:type="dcterms:W3CDTF">2020-05-05T11:27:00Z</dcterms:created>
  <dcterms:modified xsi:type="dcterms:W3CDTF">2021-03-10T11:42:00Z</dcterms:modified>
</cp:coreProperties>
</file>